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CE" w:rsidRDefault="001A45D2" w:rsidP="003056CE">
      <w:pPr>
        <w:jc w:val="center"/>
        <w:rPr>
          <w:sz w:val="36"/>
        </w:rPr>
      </w:pPr>
      <w:r w:rsidRPr="001A45D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1.9pt;margin-top:7pt;width:57.9pt;height:57.9pt;z-index:251657216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3056CE" w:rsidRDefault="003056CE" w:rsidP="003056CE">
                  <w:pPr>
                    <w:keepNext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23875" cy="638175"/>
                        <wp:effectExtent l="19050" t="0" r="9525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38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056CE" w:rsidRDefault="003056CE" w:rsidP="003056CE">
                  <w:pPr>
                    <w:pStyle w:val="11"/>
                  </w:pPr>
                </w:p>
                <w:p w:rsidR="003056CE" w:rsidRDefault="003056CE" w:rsidP="003056CE"/>
              </w:txbxContent>
            </v:textbox>
          </v:shape>
        </w:pict>
      </w:r>
    </w:p>
    <w:p w:rsidR="003056CE" w:rsidRDefault="003056CE" w:rsidP="003056CE">
      <w:pPr>
        <w:jc w:val="center"/>
      </w:pPr>
    </w:p>
    <w:p w:rsidR="003056CE" w:rsidRDefault="003056CE" w:rsidP="003056CE">
      <w:pPr>
        <w:jc w:val="both"/>
        <w:rPr>
          <w:sz w:val="36"/>
        </w:rPr>
      </w:pPr>
    </w:p>
    <w:p w:rsidR="003056CE" w:rsidRDefault="003056CE" w:rsidP="003056CE">
      <w:pPr>
        <w:jc w:val="center"/>
        <w:rPr>
          <w:b/>
          <w:caps/>
          <w:sz w:val="28"/>
        </w:rPr>
      </w:pPr>
    </w:p>
    <w:p w:rsidR="003056CE" w:rsidRDefault="003056CE" w:rsidP="003056CE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СОВЕТ ДЕПУТАТОВ</w:t>
      </w:r>
    </w:p>
    <w:p w:rsidR="003056CE" w:rsidRDefault="003056CE" w:rsidP="003056CE">
      <w:pPr>
        <w:jc w:val="center"/>
        <w:rPr>
          <w:sz w:val="36"/>
        </w:rPr>
      </w:pPr>
      <w:r>
        <w:rPr>
          <w:b/>
          <w:caps/>
          <w:sz w:val="28"/>
        </w:rPr>
        <w:t>шестого созыва</w:t>
      </w:r>
    </w:p>
    <w:p w:rsidR="003056CE" w:rsidRDefault="003056CE" w:rsidP="003056CE">
      <w:pPr>
        <w:pStyle w:val="a3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 xml:space="preserve">Берегового СЕЛЬСКОГО ПОСЕЛЕНИЯ </w:t>
      </w:r>
    </w:p>
    <w:p w:rsidR="003056CE" w:rsidRDefault="003056CE" w:rsidP="003056CE">
      <w:pPr>
        <w:pStyle w:val="a3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>каслинского муниципального района</w:t>
      </w:r>
    </w:p>
    <w:p w:rsidR="003056CE" w:rsidRDefault="003056CE" w:rsidP="003056CE">
      <w:pPr>
        <w:pStyle w:val="a3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>челябинской области</w:t>
      </w:r>
    </w:p>
    <w:p w:rsidR="003056CE" w:rsidRPr="009C3A09" w:rsidRDefault="003056CE" w:rsidP="003056CE">
      <w:pPr>
        <w:pStyle w:val="1"/>
        <w:rPr>
          <w:b/>
          <w:sz w:val="40"/>
          <w:szCs w:val="40"/>
        </w:rPr>
      </w:pPr>
      <w:r w:rsidRPr="009C3A09">
        <w:rPr>
          <w:b/>
          <w:sz w:val="40"/>
          <w:szCs w:val="40"/>
        </w:rPr>
        <w:t>РЕШЕНИЕ</w:t>
      </w:r>
    </w:p>
    <w:p w:rsidR="003056CE" w:rsidRDefault="001A45D2" w:rsidP="003056CE">
      <w:pPr>
        <w:rPr>
          <w:sz w:val="24"/>
        </w:rPr>
      </w:pPr>
      <w:r w:rsidRPr="001A45D2">
        <w:pict>
          <v:line id="_x0000_s1026" style="position:absolute;z-index:251658240" from="-.05pt,4.05pt" to="476.95pt,4.05pt" strokeweight="1.59mm">
            <v:stroke joinstyle="miter"/>
          </v:line>
        </w:pict>
      </w:r>
    </w:p>
    <w:p w:rsidR="003056CE" w:rsidRPr="002A3024" w:rsidRDefault="003056CE" w:rsidP="003056CE">
      <w:pPr>
        <w:autoSpaceDE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 «18»  июня   2020г. № 37                                                                               </w:t>
      </w:r>
    </w:p>
    <w:p w:rsidR="003056CE" w:rsidRDefault="003056CE" w:rsidP="003056CE">
      <w:pPr>
        <w:autoSpaceDE w:val="0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>п. Береговой</w:t>
      </w:r>
    </w:p>
    <w:p w:rsidR="003056CE" w:rsidRDefault="003056CE" w:rsidP="003056CE">
      <w:pPr>
        <w:autoSpaceDE w:val="0"/>
        <w:rPr>
          <w:sz w:val="24"/>
          <w:szCs w:val="24"/>
        </w:rPr>
      </w:pPr>
    </w:p>
    <w:p w:rsidR="003056CE" w:rsidRDefault="003056CE" w:rsidP="003056CE">
      <w:pPr>
        <w:jc w:val="both"/>
        <w:rPr>
          <w:sz w:val="28"/>
          <w:szCs w:val="28"/>
        </w:rPr>
      </w:pPr>
    </w:p>
    <w:p w:rsidR="003056CE" w:rsidRPr="00AA03A5" w:rsidRDefault="003056CE" w:rsidP="003056CE">
      <w:pPr>
        <w:jc w:val="both"/>
        <w:outlineLvl w:val="0"/>
        <w:rPr>
          <w:b/>
          <w:sz w:val="28"/>
          <w:szCs w:val="28"/>
        </w:rPr>
      </w:pPr>
      <w:r w:rsidRPr="00AA03A5">
        <w:rPr>
          <w:b/>
          <w:sz w:val="28"/>
          <w:szCs w:val="28"/>
        </w:rPr>
        <w:t>Об утверждении Порядка обнародования</w:t>
      </w:r>
    </w:p>
    <w:p w:rsidR="003056CE" w:rsidRPr="00AA03A5" w:rsidRDefault="003056CE" w:rsidP="003056CE">
      <w:pPr>
        <w:jc w:val="both"/>
        <w:rPr>
          <w:b/>
          <w:sz w:val="28"/>
          <w:szCs w:val="28"/>
        </w:rPr>
      </w:pPr>
      <w:r w:rsidRPr="00AA03A5">
        <w:rPr>
          <w:b/>
          <w:sz w:val="28"/>
          <w:szCs w:val="28"/>
        </w:rPr>
        <w:t>муниципальных         правовых        актов</w:t>
      </w:r>
    </w:p>
    <w:p w:rsidR="003056CE" w:rsidRPr="00AA03A5" w:rsidRDefault="003056CE" w:rsidP="003056CE">
      <w:pPr>
        <w:jc w:val="both"/>
        <w:rPr>
          <w:b/>
          <w:sz w:val="28"/>
          <w:szCs w:val="28"/>
        </w:rPr>
      </w:pPr>
      <w:r w:rsidRPr="00AA03A5">
        <w:rPr>
          <w:b/>
          <w:sz w:val="28"/>
          <w:szCs w:val="28"/>
        </w:rPr>
        <w:t>Берегового сельского поселения</w:t>
      </w:r>
    </w:p>
    <w:p w:rsidR="003056CE" w:rsidRDefault="003056CE" w:rsidP="003056CE">
      <w:pPr>
        <w:jc w:val="both"/>
        <w:rPr>
          <w:sz w:val="28"/>
          <w:szCs w:val="28"/>
        </w:rPr>
      </w:pPr>
    </w:p>
    <w:p w:rsidR="003056CE" w:rsidRPr="00AA03A5" w:rsidRDefault="003056CE" w:rsidP="00305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соответствии с Федеральным законом от 6 октября 2003 года            № 131-ФЗ «Об общих принципах организации местного самоуправления в Российской Федерации», ст. 5 Устава </w:t>
      </w:r>
      <w:r w:rsidRPr="00AA03A5">
        <w:rPr>
          <w:sz w:val="28"/>
          <w:szCs w:val="28"/>
        </w:rPr>
        <w:t>Берегового сельского поселения</w:t>
      </w:r>
      <w:r>
        <w:rPr>
          <w:sz w:val="28"/>
          <w:szCs w:val="28"/>
        </w:rPr>
        <w:t>,</w:t>
      </w:r>
    </w:p>
    <w:p w:rsidR="003056CE" w:rsidRPr="00AA03A5" w:rsidRDefault="003056CE" w:rsidP="00305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доведения до сведения граждан, проживающих на территории </w:t>
      </w:r>
      <w:r w:rsidRPr="00AA03A5">
        <w:rPr>
          <w:sz w:val="28"/>
          <w:szCs w:val="28"/>
        </w:rPr>
        <w:t>Берегового сельского поселения</w:t>
      </w:r>
      <w:r>
        <w:rPr>
          <w:sz w:val="28"/>
          <w:szCs w:val="28"/>
        </w:rPr>
        <w:t xml:space="preserve">,  нормативных правовых актов органов местного самоуправления, затрагивающих права, свободы  и обязанности человека и гражданина,  </w:t>
      </w:r>
    </w:p>
    <w:p w:rsidR="003056CE" w:rsidRDefault="003056CE" w:rsidP="003056CE">
      <w:pPr>
        <w:pStyle w:val="a3"/>
        <w:tabs>
          <w:tab w:val="left" w:pos="1134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</w:p>
    <w:p w:rsidR="003056CE" w:rsidRDefault="003056CE" w:rsidP="003056CE">
      <w:pPr>
        <w:pStyle w:val="a3"/>
        <w:tabs>
          <w:tab w:val="left" w:pos="1134"/>
        </w:tabs>
        <w:rPr>
          <w:b/>
          <w:spacing w:val="0"/>
          <w:sz w:val="24"/>
          <w:szCs w:val="24"/>
        </w:rPr>
      </w:pPr>
      <w:r w:rsidRPr="0091049A">
        <w:rPr>
          <w:i/>
          <w:sz w:val="28"/>
          <w:szCs w:val="28"/>
        </w:rPr>
        <w:t xml:space="preserve"> </w:t>
      </w:r>
      <w:r w:rsidRPr="00AA03A5">
        <w:rPr>
          <w:b/>
          <w:spacing w:val="0"/>
          <w:sz w:val="28"/>
          <w:szCs w:val="28"/>
        </w:rPr>
        <w:t>Совет депутатов Берегового сельского поселения</w:t>
      </w:r>
      <w:r w:rsidRPr="00B62325">
        <w:rPr>
          <w:b/>
          <w:spacing w:val="0"/>
          <w:sz w:val="24"/>
          <w:szCs w:val="24"/>
        </w:rPr>
        <w:t xml:space="preserve">  РЕШАЕТ:</w:t>
      </w:r>
    </w:p>
    <w:p w:rsidR="003056CE" w:rsidRDefault="003056CE" w:rsidP="003056CE">
      <w:pPr>
        <w:jc w:val="both"/>
        <w:rPr>
          <w:b/>
          <w:sz w:val="28"/>
          <w:szCs w:val="28"/>
        </w:rPr>
      </w:pPr>
    </w:p>
    <w:p w:rsidR="003056CE" w:rsidRDefault="003056CE" w:rsidP="00305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Порядок  обнародования нормативных правовых актов  органов местного самоуправления</w:t>
      </w:r>
      <w:r>
        <w:rPr>
          <w:i/>
          <w:sz w:val="28"/>
          <w:szCs w:val="28"/>
        </w:rPr>
        <w:t xml:space="preserve"> </w:t>
      </w:r>
      <w:r w:rsidRPr="00AA03A5">
        <w:rPr>
          <w:sz w:val="28"/>
          <w:szCs w:val="28"/>
        </w:rPr>
        <w:t>Берегового сельского поселения</w:t>
      </w:r>
      <w:r>
        <w:rPr>
          <w:sz w:val="28"/>
          <w:szCs w:val="28"/>
        </w:rPr>
        <w:t xml:space="preserve"> согласно приложению.</w:t>
      </w:r>
    </w:p>
    <w:p w:rsidR="003056CE" w:rsidRDefault="003056CE" w:rsidP="003056CE">
      <w:pPr>
        <w:widowControl/>
        <w:suppressAutoHyphens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вступает в силу со дня его официального обнародования.</w:t>
      </w:r>
    </w:p>
    <w:p w:rsidR="003056CE" w:rsidRDefault="003056CE" w:rsidP="003056CE">
      <w:pPr>
        <w:widowControl/>
        <w:suppressAutoHyphens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Совета депутатов Берегового сельского поселения </w:t>
      </w:r>
    </w:p>
    <w:p w:rsidR="003056CE" w:rsidRDefault="003056CE" w:rsidP="003056CE">
      <w:pPr>
        <w:widowControl/>
        <w:suppressAutoHyphens w:val="0"/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Халикову</w:t>
      </w:r>
      <w:proofErr w:type="spellEnd"/>
      <w:r>
        <w:rPr>
          <w:sz w:val="28"/>
          <w:szCs w:val="28"/>
        </w:rPr>
        <w:t xml:space="preserve"> И.А..</w:t>
      </w:r>
    </w:p>
    <w:p w:rsidR="003056CE" w:rsidRDefault="003056CE" w:rsidP="003056CE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56CE" w:rsidRDefault="003056CE" w:rsidP="003056CE">
      <w:pPr>
        <w:jc w:val="both"/>
        <w:rPr>
          <w:sz w:val="28"/>
          <w:szCs w:val="28"/>
        </w:rPr>
      </w:pPr>
    </w:p>
    <w:p w:rsidR="003056CE" w:rsidRDefault="003056CE" w:rsidP="003056CE">
      <w:pPr>
        <w:ind w:left="360"/>
        <w:jc w:val="both"/>
        <w:rPr>
          <w:sz w:val="28"/>
          <w:szCs w:val="28"/>
        </w:rPr>
      </w:pPr>
    </w:p>
    <w:p w:rsidR="003056CE" w:rsidRDefault="003056CE" w:rsidP="003056CE">
      <w:pPr>
        <w:jc w:val="both"/>
        <w:rPr>
          <w:sz w:val="28"/>
          <w:szCs w:val="28"/>
        </w:rPr>
      </w:pPr>
    </w:p>
    <w:p w:rsidR="003056CE" w:rsidRDefault="003056CE" w:rsidP="003056CE">
      <w:pPr>
        <w:jc w:val="both"/>
        <w:rPr>
          <w:sz w:val="28"/>
          <w:szCs w:val="28"/>
        </w:rPr>
      </w:pPr>
    </w:p>
    <w:p w:rsidR="003056CE" w:rsidRDefault="003056CE" w:rsidP="003056CE">
      <w:pPr>
        <w:jc w:val="both"/>
        <w:rPr>
          <w:sz w:val="28"/>
          <w:szCs w:val="28"/>
        </w:rPr>
      </w:pPr>
    </w:p>
    <w:p w:rsidR="003056CE" w:rsidRDefault="003056CE" w:rsidP="003056CE">
      <w:pPr>
        <w:jc w:val="both"/>
        <w:rPr>
          <w:sz w:val="28"/>
          <w:szCs w:val="28"/>
        </w:rPr>
      </w:pPr>
      <w:r w:rsidRPr="00AA03A5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Совета депутатов</w:t>
      </w:r>
    </w:p>
    <w:p w:rsidR="003056CE" w:rsidRPr="00AA03A5" w:rsidRDefault="003056CE" w:rsidP="003056CE">
      <w:pPr>
        <w:jc w:val="both"/>
        <w:rPr>
          <w:sz w:val="28"/>
          <w:szCs w:val="28"/>
        </w:rPr>
      </w:pPr>
      <w:r w:rsidRPr="00AA03A5">
        <w:rPr>
          <w:sz w:val="28"/>
          <w:szCs w:val="28"/>
        </w:rPr>
        <w:t>Берегового сельского поселения</w:t>
      </w: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И.А.Халикова</w:t>
      </w:r>
      <w:proofErr w:type="spellEnd"/>
    </w:p>
    <w:p w:rsidR="003056CE" w:rsidRDefault="003056CE" w:rsidP="003056CE">
      <w:pPr>
        <w:jc w:val="right"/>
        <w:rPr>
          <w:i/>
          <w:sz w:val="28"/>
          <w:szCs w:val="28"/>
        </w:rPr>
      </w:pPr>
    </w:p>
    <w:p w:rsidR="003056CE" w:rsidRDefault="003056CE" w:rsidP="003056CE">
      <w:pPr>
        <w:jc w:val="right"/>
        <w:rPr>
          <w:i/>
          <w:sz w:val="28"/>
          <w:szCs w:val="28"/>
        </w:rPr>
      </w:pPr>
    </w:p>
    <w:p w:rsidR="007549A8" w:rsidRDefault="003056CE" w:rsidP="007549A8">
      <w:pPr>
        <w:rPr>
          <w:rStyle w:val="a8"/>
          <w:b w:val="0"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7549A8">
        <w:rPr>
          <w:i/>
          <w:sz w:val="28"/>
          <w:szCs w:val="28"/>
        </w:rPr>
        <w:t xml:space="preserve">                                                                                 </w:t>
      </w:r>
      <w:r>
        <w:rPr>
          <w:i/>
          <w:sz w:val="28"/>
          <w:szCs w:val="28"/>
        </w:rPr>
        <w:t xml:space="preserve">   </w:t>
      </w:r>
      <w:r w:rsidR="007549A8" w:rsidRPr="005F43AC">
        <w:rPr>
          <w:rStyle w:val="a8"/>
          <w:b w:val="0"/>
          <w:sz w:val="28"/>
          <w:szCs w:val="28"/>
        </w:rPr>
        <w:t xml:space="preserve">Приложение к решению </w:t>
      </w:r>
    </w:p>
    <w:p w:rsidR="007549A8" w:rsidRDefault="007549A8" w:rsidP="007549A8">
      <w:pPr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                                                                                Совета депутатов Берегового </w:t>
      </w:r>
    </w:p>
    <w:p w:rsidR="007549A8" w:rsidRPr="005F43AC" w:rsidRDefault="007549A8" w:rsidP="007549A8">
      <w:pPr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                                                                                               сельского поселения</w:t>
      </w:r>
    </w:p>
    <w:p w:rsidR="007549A8" w:rsidRPr="005F43AC" w:rsidRDefault="007549A8" w:rsidP="007549A8">
      <w:pPr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                                                                                       </w:t>
      </w:r>
      <w:r w:rsidRPr="005F43AC">
        <w:rPr>
          <w:rStyle w:val="a8"/>
          <w:b w:val="0"/>
          <w:sz w:val="28"/>
          <w:szCs w:val="28"/>
        </w:rPr>
        <w:t>от</w:t>
      </w:r>
      <w:r>
        <w:rPr>
          <w:rStyle w:val="a8"/>
          <w:b w:val="0"/>
          <w:sz w:val="28"/>
          <w:szCs w:val="28"/>
        </w:rPr>
        <w:t xml:space="preserve"> 18.06.2020г.</w:t>
      </w:r>
      <w:r w:rsidRPr="005F43AC">
        <w:rPr>
          <w:rStyle w:val="a8"/>
          <w:b w:val="0"/>
          <w:sz w:val="28"/>
          <w:szCs w:val="28"/>
        </w:rPr>
        <w:t xml:space="preserve"> №</w:t>
      </w:r>
      <w:r>
        <w:rPr>
          <w:rStyle w:val="a8"/>
          <w:b w:val="0"/>
          <w:sz w:val="28"/>
          <w:szCs w:val="28"/>
        </w:rPr>
        <w:t>37</w:t>
      </w:r>
    </w:p>
    <w:p w:rsidR="007549A8" w:rsidRDefault="007549A8" w:rsidP="007549A8">
      <w:pPr>
        <w:jc w:val="center"/>
        <w:rPr>
          <w:rStyle w:val="a8"/>
          <w:sz w:val="28"/>
          <w:szCs w:val="28"/>
        </w:rPr>
      </w:pPr>
    </w:p>
    <w:p w:rsidR="007549A8" w:rsidRDefault="007549A8" w:rsidP="007549A8">
      <w:pPr>
        <w:jc w:val="center"/>
        <w:rPr>
          <w:rStyle w:val="a8"/>
          <w:sz w:val="28"/>
          <w:szCs w:val="28"/>
        </w:rPr>
      </w:pPr>
    </w:p>
    <w:p w:rsidR="007549A8" w:rsidRDefault="007549A8" w:rsidP="007549A8">
      <w:pPr>
        <w:jc w:val="center"/>
        <w:rPr>
          <w:b/>
          <w:bCs/>
          <w:color w:val="333333"/>
          <w:sz w:val="28"/>
          <w:szCs w:val="28"/>
        </w:rPr>
      </w:pPr>
      <w:r>
        <w:rPr>
          <w:rStyle w:val="a8"/>
          <w:sz w:val="28"/>
          <w:szCs w:val="28"/>
        </w:rPr>
        <w:t xml:space="preserve">ПОЛОЖЕНИЕ              </w:t>
      </w:r>
    </w:p>
    <w:p w:rsidR="007549A8" w:rsidRDefault="007549A8" w:rsidP="00754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обнародования нормативных правовых актов </w:t>
      </w:r>
    </w:p>
    <w:p w:rsidR="007549A8" w:rsidRDefault="007549A8" w:rsidP="007549A8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органов местного самоуправления </w:t>
      </w:r>
      <w:r w:rsidRPr="005F3A5D">
        <w:rPr>
          <w:b/>
          <w:sz w:val="28"/>
          <w:szCs w:val="28"/>
        </w:rPr>
        <w:t>Берегового сельского поселения</w:t>
      </w:r>
    </w:p>
    <w:p w:rsidR="007549A8" w:rsidRDefault="007549A8" w:rsidP="007549A8">
      <w:pPr>
        <w:jc w:val="center"/>
        <w:rPr>
          <w:b/>
          <w:bCs/>
          <w:color w:val="333333"/>
          <w:sz w:val="28"/>
          <w:szCs w:val="28"/>
        </w:rPr>
      </w:pPr>
      <w:r>
        <w:rPr>
          <w:rStyle w:val="a8"/>
          <w:sz w:val="28"/>
          <w:szCs w:val="28"/>
        </w:rPr>
        <w:t>1. Общие положения</w:t>
      </w:r>
    </w:p>
    <w:p w:rsidR="007549A8" w:rsidRDefault="007549A8" w:rsidP="007549A8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вступления в силу нормативных правовых актов органов местного самоуправления путем их обнародования на информационных стендах  в муниципальном образовании </w:t>
      </w:r>
      <w:r w:rsidRPr="00AA03A5">
        <w:rPr>
          <w:sz w:val="28"/>
          <w:szCs w:val="28"/>
        </w:rPr>
        <w:t>Берегового сельского поселения</w:t>
      </w:r>
    </w:p>
    <w:p w:rsidR="007549A8" w:rsidRDefault="007549A8" w:rsidP="007549A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 Настоящее положение принято в соответствии с Конституцией Российской Федерации, статьей 47 Федерального закона                                  от 6 октября 2003 года № 131-ФЗ «Об общих принципах организации местного самоуправления в Российской Федерации».</w:t>
      </w:r>
    </w:p>
    <w:p w:rsidR="007549A8" w:rsidRDefault="007549A8" w:rsidP="00754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Органы местного самоуправления, их должностные лица обязаны  обеспечить каждому гражданину, проживающему на территории  </w:t>
      </w:r>
      <w:r w:rsidRPr="00AA03A5">
        <w:rPr>
          <w:sz w:val="28"/>
          <w:szCs w:val="28"/>
        </w:rPr>
        <w:t>Берегового сельского поселения</w:t>
      </w:r>
      <w:r>
        <w:rPr>
          <w:sz w:val="28"/>
          <w:szCs w:val="28"/>
        </w:rPr>
        <w:t xml:space="preserve"> возможность ознакомления с муниципальными правовыми актами, затрагивающими права, свободы и обязанности человека и гражданина, получения полной и достоверной информации о деятельности органов местного самоуправления и их должностных лиц.</w:t>
      </w:r>
    </w:p>
    <w:p w:rsidR="007549A8" w:rsidRDefault="007549A8" w:rsidP="00754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Под муниципальным нормативным правовым актом понимается нормативный правовой акт уполномоченного на то органа или должностного лица органа местного самоуправления </w:t>
      </w:r>
      <w:r w:rsidRPr="00AA03A5">
        <w:rPr>
          <w:sz w:val="28"/>
          <w:szCs w:val="28"/>
        </w:rPr>
        <w:t>Берегового сельского поселения</w:t>
      </w:r>
      <w:r>
        <w:rPr>
          <w:sz w:val="28"/>
          <w:szCs w:val="28"/>
        </w:rPr>
        <w:t xml:space="preserve">, устанавливающий правовые нормы (правила поведения), обязательные для неопределённого круга лиц, рассчитанные на неоднократное применение, направленный на урегулирование общественных отношений либо на изменение или прекращение существующих правоотношений. </w:t>
      </w:r>
    </w:p>
    <w:p w:rsidR="007549A8" w:rsidRDefault="007549A8" w:rsidP="00754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Официальному обнародованию подлежат муниципальные правовые акты органов местного самоуправления, затрагивающие права, свободы  и обязанности человека и гражданина. </w:t>
      </w:r>
    </w:p>
    <w:p w:rsidR="007549A8" w:rsidRDefault="007549A8" w:rsidP="007549A8">
      <w:pPr>
        <w:ind w:firstLine="708"/>
        <w:jc w:val="both"/>
        <w:rPr>
          <w:rStyle w:val="a7"/>
          <w:b w:val="0"/>
          <w:bCs w:val="0"/>
          <w:szCs w:val="28"/>
        </w:rPr>
      </w:pPr>
    </w:p>
    <w:p w:rsidR="007549A8" w:rsidRPr="007C6719" w:rsidRDefault="007549A8" w:rsidP="007549A8">
      <w:pPr>
        <w:jc w:val="center"/>
        <w:rPr>
          <w:sz w:val="28"/>
          <w:szCs w:val="28"/>
        </w:rPr>
      </w:pPr>
      <w:r w:rsidRPr="007C6719">
        <w:rPr>
          <w:rStyle w:val="a7"/>
          <w:color w:val="333333"/>
          <w:sz w:val="28"/>
          <w:szCs w:val="28"/>
        </w:rPr>
        <w:t>Статья 1. Порядок обнародования муниципальных актов</w:t>
      </w:r>
    </w:p>
    <w:p w:rsidR="007549A8" w:rsidRDefault="007549A8" w:rsidP="00754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  Обнародование осуществляется в целях доведения до всеобщего сведения граждан, проживающих на территории </w:t>
      </w:r>
      <w:r w:rsidRPr="00AA03A5">
        <w:rPr>
          <w:sz w:val="28"/>
          <w:szCs w:val="28"/>
        </w:rPr>
        <w:t>Берегового сельского поселения</w:t>
      </w:r>
      <w:r>
        <w:rPr>
          <w:sz w:val="28"/>
          <w:szCs w:val="28"/>
        </w:rPr>
        <w:t>, текста нормативных правовых актов органов местного самоуправления.</w:t>
      </w:r>
    </w:p>
    <w:p w:rsidR="007549A8" w:rsidRDefault="007549A8" w:rsidP="007549A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2.   </w:t>
      </w:r>
      <w:r>
        <w:rPr>
          <w:rFonts w:eastAsiaTheme="minorHAnsi"/>
          <w:sz w:val="28"/>
          <w:szCs w:val="28"/>
          <w:lang w:eastAsia="en-US"/>
        </w:rPr>
        <w:t xml:space="preserve">Способом официального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обнародования нормативных правовых актов  </w:t>
      </w:r>
      <w:r>
        <w:rPr>
          <w:sz w:val="28"/>
          <w:szCs w:val="28"/>
        </w:rPr>
        <w:t xml:space="preserve">органов  местного самоуправления </w:t>
      </w:r>
      <w:r w:rsidRPr="00AA03A5">
        <w:rPr>
          <w:sz w:val="28"/>
          <w:szCs w:val="28"/>
        </w:rPr>
        <w:t>Берегового сельского поселения</w:t>
      </w:r>
      <w:proofErr w:type="gramEnd"/>
      <w:r>
        <w:rPr>
          <w:i/>
          <w:sz w:val="28"/>
          <w:szCs w:val="28"/>
        </w:rPr>
        <w:t xml:space="preserve"> я</w:t>
      </w:r>
      <w:r>
        <w:rPr>
          <w:rFonts w:eastAsiaTheme="minorHAnsi"/>
          <w:sz w:val="28"/>
          <w:szCs w:val="28"/>
          <w:lang w:eastAsia="en-US"/>
        </w:rPr>
        <w:t>вляется размещение их полного текста на информационных стендах поселения:</w:t>
      </w:r>
    </w:p>
    <w:p w:rsidR="007549A8" w:rsidRPr="00190351" w:rsidRDefault="007549A8" w:rsidP="007549A8">
      <w:pPr>
        <w:ind w:firstLine="708"/>
        <w:jc w:val="both"/>
        <w:rPr>
          <w:i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5F43AC">
        <w:rPr>
          <w:b/>
          <w:color w:val="000000"/>
          <w:sz w:val="28"/>
          <w:szCs w:val="28"/>
        </w:rPr>
        <w:t xml:space="preserve"> - </w:t>
      </w:r>
      <w:r w:rsidRPr="00190351">
        <w:rPr>
          <w:color w:val="000000"/>
          <w:sz w:val="28"/>
          <w:szCs w:val="28"/>
        </w:rPr>
        <w:t>в Администрации Берегового сельского поселения</w:t>
      </w:r>
    </w:p>
    <w:p w:rsidR="007549A8" w:rsidRPr="00190351" w:rsidRDefault="007549A8" w:rsidP="007549A8">
      <w:pPr>
        <w:jc w:val="both"/>
        <w:rPr>
          <w:color w:val="000000"/>
          <w:sz w:val="28"/>
          <w:szCs w:val="28"/>
        </w:rPr>
      </w:pPr>
      <w:r w:rsidRPr="00190351">
        <w:rPr>
          <w:i/>
          <w:color w:val="000000"/>
          <w:sz w:val="28"/>
          <w:szCs w:val="28"/>
        </w:rPr>
        <w:lastRenderedPageBreak/>
        <w:t xml:space="preserve">   </w:t>
      </w:r>
      <w:r w:rsidRPr="00190351">
        <w:rPr>
          <w:color w:val="000000"/>
          <w:sz w:val="28"/>
          <w:szCs w:val="28"/>
        </w:rPr>
        <w:t xml:space="preserve">           - в д</w:t>
      </w:r>
      <w:proofErr w:type="gramStart"/>
      <w:r w:rsidRPr="00190351">
        <w:rPr>
          <w:color w:val="000000"/>
          <w:sz w:val="28"/>
          <w:szCs w:val="28"/>
        </w:rPr>
        <w:t>.М</w:t>
      </w:r>
      <w:proofErr w:type="gramEnd"/>
      <w:r w:rsidRPr="00190351">
        <w:rPr>
          <w:color w:val="000000"/>
          <w:sz w:val="28"/>
          <w:szCs w:val="28"/>
        </w:rPr>
        <w:t>алое Канзафарово,</w:t>
      </w:r>
    </w:p>
    <w:p w:rsidR="007549A8" w:rsidRPr="00190351" w:rsidRDefault="007549A8" w:rsidP="007549A8">
      <w:pPr>
        <w:jc w:val="both"/>
        <w:rPr>
          <w:color w:val="000000"/>
          <w:sz w:val="28"/>
          <w:szCs w:val="28"/>
        </w:rPr>
      </w:pPr>
      <w:r w:rsidRPr="00190351">
        <w:rPr>
          <w:color w:val="000000"/>
          <w:sz w:val="28"/>
          <w:szCs w:val="28"/>
        </w:rPr>
        <w:t xml:space="preserve">              - в с. Пороховое</w:t>
      </w:r>
      <w:r>
        <w:rPr>
          <w:color w:val="000000"/>
          <w:sz w:val="28"/>
          <w:szCs w:val="28"/>
        </w:rPr>
        <w:t>,</w:t>
      </w:r>
    </w:p>
    <w:p w:rsidR="007549A8" w:rsidRPr="00190351" w:rsidRDefault="007549A8" w:rsidP="007549A8">
      <w:pPr>
        <w:jc w:val="both"/>
        <w:rPr>
          <w:color w:val="000000"/>
          <w:sz w:val="28"/>
          <w:szCs w:val="28"/>
        </w:rPr>
      </w:pPr>
      <w:r w:rsidRPr="00190351">
        <w:rPr>
          <w:color w:val="000000"/>
          <w:sz w:val="28"/>
          <w:szCs w:val="28"/>
        </w:rPr>
        <w:t xml:space="preserve">              - в </w:t>
      </w:r>
      <w:proofErr w:type="spellStart"/>
      <w:r w:rsidRPr="00190351">
        <w:rPr>
          <w:color w:val="000000"/>
          <w:sz w:val="28"/>
          <w:szCs w:val="28"/>
        </w:rPr>
        <w:t>д</w:t>
      </w:r>
      <w:proofErr w:type="gramStart"/>
      <w:r w:rsidRPr="00190351">
        <w:rPr>
          <w:color w:val="000000"/>
          <w:sz w:val="28"/>
          <w:szCs w:val="28"/>
        </w:rPr>
        <w:t>.З</w:t>
      </w:r>
      <w:proofErr w:type="gramEnd"/>
      <w:r w:rsidRPr="00190351">
        <w:rPr>
          <w:color w:val="000000"/>
          <w:sz w:val="28"/>
          <w:szCs w:val="28"/>
        </w:rPr>
        <w:t>ырянкуль</w:t>
      </w:r>
      <w:proofErr w:type="spellEnd"/>
      <w:r w:rsidRPr="00190351">
        <w:rPr>
          <w:color w:val="000000"/>
          <w:sz w:val="28"/>
          <w:szCs w:val="28"/>
        </w:rPr>
        <w:t>,</w:t>
      </w:r>
    </w:p>
    <w:p w:rsidR="007549A8" w:rsidRPr="00190351" w:rsidRDefault="007549A8" w:rsidP="007549A8">
      <w:pPr>
        <w:jc w:val="both"/>
        <w:rPr>
          <w:color w:val="000000"/>
          <w:sz w:val="28"/>
          <w:szCs w:val="28"/>
        </w:rPr>
      </w:pPr>
      <w:r w:rsidRPr="00190351">
        <w:rPr>
          <w:color w:val="000000"/>
          <w:sz w:val="28"/>
          <w:szCs w:val="28"/>
        </w:rPr>
        <w:t xml:space="preserve">              - в МУ ДК пос</w:t>
      </w:r>
      <w:proofErr w:type="gramStart"/>
      <w:r w:rsidRPr="00190351">
        <w:rPr>
          <w:color w:val="000000"/>
          <w:sz w:val="28"/>
          <w:szCs w:val="28"/>
        </w:rPr>
        <w:t>.Б</w:t>
      </w:r>
      <w:proofErr w:type="gramEnd"/>
      <w:r w:rsidRPr="00190351">
        <w:rPr>
          <w:color w:val="000000"/>
          <w:sz w:val="28"/>
          <w:szCs w:val="28"/>
        </w:rPr>
        <w:t>ереговой,</w:t>
      </w:r>
    </w:p>
    <w:p w:rsidR="007549A8" w:rsidRDefault="007549A8" w:rsidP="007549A8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</w:t>
      </w:r>
    </w:p>
    <w:p w:rsidR="007549A8" w:rsidRPr="00190351" w:rsidRDefault="007549A8" w:rsidP="007549A8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7549A8" w:rsidRDefault="007549A8" w:rsidP="007549A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 истечении 10 дней акты, снятые с информационных стендов, передаются в архив администрации Берегового сельского поселения.</w:t>
      </w:r>
    </w:p>
    <w:p w:rsidR="007549A8" w:rsidRDefault="007549A8" w:rsidP="00754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Нормативные правовые акты органов  местного самоуправления </w:t>
      </w:r>
      <w:r w:rsidRPr="00AA03A5">
        <w:rPr>
          <w:sz w:val="28"/>
          <w:szCs w:val="28"/>
        </w:rPr>
        <w:t>Берегового сельского поселения</w:t>
      </w:r>
      <w:r>
        <w:rPr>
          <w:sz w:val="28"/>
          <w:szCs w:val="28"/>
        </w:rPr>
        <w:t>, затрагивающие права, свободы  и обязанности человека и гражданина, подлежат обнародованию в течение</w:t>
      </w:r>
      <w:r w:rsidRPr="00190351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дней со дня их принятия.</w:t>
      </w:r>
    </w:p>
    <w:p w:rsidR="007549A8" w:rsidRDefault="007549A8" w:rsidP="00754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этом, в случае, если объем подлежащего обнародованию муниципального правового акта превышает 20 печатных листов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, допустимо его обнародование путем издания брошюр с его текстом с одновременным размещением в специально установленных для обнародования местах – на информационных стендах, расположенных в  населенных пунктах. </w:t>
      </w:r>
    </w:p>
    <w:p w:rsidR="007549A8" w:rsidRDefault="007549A8" w:rsidP="00754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Нормативные правовые акты вступают в силу с момента их обнародования в установленном порядке, если самими нормативными правовыми актами или действующим законодательством не установлен другой порядок вступления их в силу.</w:t>
      </w:r>
    </w:p>
    <w:p w:rsidR="007549A8" w:rsidRDefault="007549A8" w:rsidP="00754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  Ответственность за обязательность </w:t>
      </w:r>
      <w:proofErr w:type="gramStart"/>
      <w:r>
        <w:rPr>
          <w:sz w:val="28"/>
          <w:szCs w:val="28"/>
        </w:rPr>
        <w:t xml:space="preserve">обнародования нормативных правовых актов органов  местного самоуправления </w:t>
      </w:r>
      <w:r w:rsidRPr="00AA03A5">
        <w:rPr>
          <w:sz w:val="28"/>
          <w:szCs w:val="28"/>
        </w:rPr>
        <w:t>Берегового сельского поселения</w:t>
      </w:r>
      <w:proofErr w:type="gramEnd"/>
      <w:r>
        <w:rPr>
          <w:sz w:val="28"/>
          <w:szCs w:val="28"/>
        </w:rPr>
        <w:t xml:space="preserve"> возлагается на должностное лицо, уполномоченное </w:t>
      </w:r>
      <w:r w:rsidRPr="00043523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AA03A5">
        <w:rPr>
          <w:sz w:val="28"/>
          <w:szCs w:val="28"/>
        </w:rPr>
        <w:t>Берегового сельского поселения</w:t>
      </w:r>
      <w:r>
        <w:rPr>
          <w:i/>
          <w:sz w:val="28"/>
          <w:szCs w:val="28"/>
        </w:rPr>
        <w:t>.</w:t>
      </w:r>
    </w:p>
    <w:p w:rsidR="007549A8" w:rsidRDefault="007549A8" w:rsidP="00754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  Необнародованные нормативные правовые акты, затрагивающие права, свободы  и обязанности человека и гражданина, юридической силы не имеют и не могут применяться на территории </w:t>
      </w:r>
      <w:r w:rsidRPr="00AA03A5">
        <w:rPr>
          <w:sz w:val="28"/>
          <w:szCs w:val="28"/>
        </w:rPr>
        <w:t>Берегового сельского поселения</w:t>
      </w:r>
      <w:r>
        <w:rPr>
          <w:sz w:val="28"/>
          <w:szCs w:val="28"/>
        </w:rPr>
        <w:t xml:space="preserve">. </w:t>
      </w:r>
    </w:p>
    <w:p w:rsidR="007549A8" w:rsidRDefault="007549A8" w:rsidP="00754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Обнародованные нормативные правовые акты органов местного самоуправления </w:t>
      </w:r>
      <w:r w:rsidRPr="00AA03A5">
        <w:rPr>
          <w:sz w:val="28"/>
          <w:szCs w:val="28"/>
        </w:rPr>
        <w:t>Берегового сельского поселения</w:t>
      </w:r>
      <w:r>
        <w:rPr>
          <w:sz w:val="28"/>
          <w:szCs w:val="28"/>
        </w:rPr>
        <w:t xml:space="preserve"> имеют юридическую силу на всей территории </w:t>
      </w:r>
      <w:r w:rsidRPr="00AA03A5">
        <w:rPr>
          <w:sz w:val="28"/>
          <w:szCs w:val="28"/>
        </w:rPr>
        <w:t>Берегового сельского поселения</w:t>
      </w:r>
      <w:r>
        <w:rPr>
          <w:sz w:val="28"/>
          <w:szCs w:val="28"/>
        </w:rPr>
        <w:t xml:space="preserve"> и обязательны для исполнения всеми гражданами и организациями, расположенными или действующими на территории </w:t>
      </w:r>
      <w:r w:rsidRPr="00AA03A5">
        <w:rPr>
          <w:sz w:val="28"/>
          <w:szCs w:val="28"/>
        </w:rPr>
        <w:t>Берегового сельского поселения</w:t>
      </w:r>
      <w:r>
        <w:rPr>
          <w:sz w:val="28"/>
          <w:szCs w:val="28"/>
        </w:rPr>
        <w:t>, и не нуждаются в утверждении какими-либо органами государственной власти. Их неисполнение влечет ответственность в соответствии с действующим законодательством.</w:t>
      </w:r>
    </w:p>
    <w:p w:rsidR="007549A8" w:rsidRDefault="007549A8" w:rsidP="007549A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rFonts w:eastAsiaTheme="minorHAnsi"/>
          <w:sz w:val="28"/>
          <w:szCs w:val="28"/>
          <w:lang w:eastAsia="en-US"/>
        </w:rPr>
        <w:t xml:space="preserve">По результатам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обнародования нормативного правового акта органа местного самоуправления </w:t>
      </w:r>
      <w:r w:rsidRPr="00AA03A5">
        <w:rPr>
          <w:sz w:val="28"/>
          <w:szCs w:val="28"/>
        </w:rPr>
        <w:t>Берегового сельского поселения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ответственным должностным лицом органа местного самоуправления составляется </w:t>
      </w:r>
      <w:hyperlink r:id="rId5" w:history="1">
        <w:r w:rsidRPr="00043523">
          <w:rPr>
            <w:rFonts w:eastAsiaTheme="minorHAnsi"/>
            <w:sz w:val="28"/>
            <w:szCs w:val="28"/>
            <w:lang w:eastAsia="en-US"/>
          </w:rPr>
          <w:t>Справка</w:t>
        </w:r>
      </w:hyperlink>
      <w:r>
        <w:rPr>
          <w:rFonts w:eastAsiaTheme="minorHAnsi"/>
          <w:sz w:val="28"/>
          <w:szCs w:val="28"/>
          <w:lang w:eastAsia="en-US"/>
        </w:rPr>
        <w:t xml:space="preserve"> (приложение 1), а также ведется </w:t>
      </w:r>
      <w:hyperlink r:id="rId6" w:history="1">
        <w:r w:rsidRPr="00043523">
          <w:rPr>
            <w:rFonts w:eastAsiaTheme="minorHAnsi"/>
            <w:sz w:val="28"/>
            <w:szCs w:val="28"/>
            <w:lang w:eastAsia="en-US"/>
          </w:rPr>
          <w:t>Журнал</w:t>
        </w:r>
      </w:hyperlink>
      <w:r>
        <w:rPr>
          <w:rFonts w:eastAsiaTheme="minorHAnsi"/>
          <w:sz w:val="28"/>
          <w:szCs w:val="28"/>
          <w:lang w:eastAsia="en-US"/>
        </w:rPr>
        <w:t xml:space="preserve"> учета обнародования муниципальных нормативных правовых актов (приложение 2) в соответствии с правилами делопроизводства.</w:t>
      </w:r>
    </w:p>
    <w:p w:rsidR="007549A8" w:rsidRDefault="007549A8" w:rsidP="007549A8">
      <w:pPr>
        <w:jc w:val="center"/>
        <w:rPr>
          <w:b/>
          <w:sz w:val="28"/>
          <w:szCs w:val="28"/>
        </w:rPr>
      </w:pPr>
    </w:p>
    <w:p w:rsidR="007549A8" w:rsidRDefault="007549A8" w:rsidP="00754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Акты ограниченного доступа</w:t>
      </w:r>
    </w:p>
    <w:p w:rsidR="007549A8" w:rsidRDefault="007549A8" w:rsidP="00754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  Не подлежат обнародованию нормативные правовые акты органов </w:t>
      </w:r>
      <w:r>
        <w:rPr>
          <w:sz w:val="28"/>
          <w:szCs w:val="28"/>
        </w:rPr>
        <w:lastRenderedPageBreak/>
        <w:t xml:space="preserve">местного самоуправления </w:t>
      </w:r>
      <w:r w:rsidRPr="00AA03A5">
        <w:rPr>
          <w:sz w:val="28"/>
          <w:szCs w:val="28"/>
        </w:rPr>
        <w:t xml:space="preserve">Берегового сельского </w:t>
      </w:r>
      <w:proofErr w:type="gramStart"/>
      <w:r w:rsidRPr="00AA03A5"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содержащие сведения, составляющие государственную тайну или сведения, отнесенные в соответствии с действующим законодательством к категории информации секретного или конфиденциального характера, а также правовые акты, являющиеся документами индивидуального правового регулирования, непосредственно затрагивающие права, свободы и обязанности отдельного лица или круга лиц. </w:t>
      </w:r>
    </w:p>
    <w:p w:rsidR="007549A8" w:rsidRDefault="007549A8" w:rsidP="00754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  Ознакомление гражданина с указанными в п.1 настоящей статьи нормативными правовыми актами, а  также выдача копий распорядительных документов, не удовлетворяющих требованиям статьи 1 настоящего Положения, производится с разрешения </w:t>
      </w:r>
      <w:r w:rsidRPr="005F3A5D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AA03A5">
        <w:rPr>
          <w:sz w:val="28"/>
          <w:szCs w:val="28"/>
        </w:rPr>
        <w:t>Берегового сельского поселения</w:t>
      </w:r>
      <w:r>
        <w:rPr>
          <w:sz w:val="28"/>
          <w:szCs w:val="28"/>
        </w:rPr>
        <w:t> </w:t>
      </w:r>
    </w:p>
    <w:p w:rsidR="007549A8" w:rsidRDefault="007549A8" w:rsidP="00754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3. Заключительные положения</w:t>
      </w:r>
    </w:p>
    <w:p w:rsidR="007549A8" w:rsidRDefault="007549A8" w:rsidP="007549A8">
      <w:pPr>
        <w:autoSpaceDE w:val="0"/>
        <w:autoSpaceDN w:val="0"/>
        <w:adjustRightInd w:val="0"/>
        <w:ind w:firstLine="540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Финансирование расходов по обнародованию нормативных правовых актов осуществляется за счет средств бюджета </w:t>
      </w:r>
      <w:r w:rsidRPr="00AA03A5">
        <w:rPr>
          <w:sz w:val="28"/>
          <w:szCs w:val="28"/>
        </w:rPr>
        <w:t>Берегового сельского поселения</w:t>
      </w:r>
      <w:r>
        <w:rPr>
          <w:sz w:val="28"/>
          <w:szCs w:val="28"/>
        </w:rPr>
        <w:t>.</w:t>
      </w:r>
    </w:p>
    <w:p w:rsidR="007549A8" w:rsidRDefault="007549A8" w:rsidP="007549A8">
      <w:pPr>
        <w:autoSpaceDE w:val="0"/>
        <w:autoSpaceDN w:val="0"/>
        <w:adjustRightInd w:val="0"/>
        <w:ind w:firstLine="540"/>
        <w:jc w:val="both"/>
        <w:rPr>
          <w:color w:val="000000"/>
          <w:spacing w:val="3"/>
          <w:sz w:val="28"/>
          <w:szCs w:val="28"/>
        </w:rPr>
      </w:pPr>
    </w:p>
    <w:p w:rsidR="007549A8" w:rsidRDefault="007549A8" w:rsidP="007549A8">
      <w:pPr>
        <w:autoSpaceDE w:val="0"/>
        <w:autoSpaceDN w:val="0"/>
        <w:adjustRightInd w:val="0"/>
        <w:ind w:firstLine="540"/>
        <w:jc w:val="both"/>
        <w:rPr>
          <w:color w:val="000000"/>
          <w:spacing w:val="3"/>
          <w:sz w:val="28"/>
          <w:szCs w:val="28"/>
        </w:rPr>
      </w:pPr>
    </w:p>
    <w:p w:rsidR="007549A8" w:rsidRDefault="007549A8" w:rsidP="007549A8">
      <w:pPr>
        <w:autoSpaceDE w:val="0"/>
        <w:autoSpaceDN w:val="0"/>
        <w:adjustRightInd w:val="0"/>
        <w:ind w:firstLine="540"/>
        <w:jc w:val="both"/>
        <w:rPr>
          <w:color w:val="000000"/>
          <w:spacing w:val="3"/>
          <w:sz w:val="28"/>
          <w:szCs w:val="28"/>
        </w:rPr>
      </w:pPr>
    </w:p>
    <w:p w:rsidR="007549A8" w:rsidRDefault="007549A8" w:rsidP="007549A8">
      <w:pPr>
        <w:autoSpaceDE w:val="0"/>
        <w:autoSpaceDN w:val="0"/>
        <w:adjustRightInd w:val="0"/>
        <w:ind w:firstLine="540"/>
        <w:jc w:val="both"/>
        <w:rPr>
          <w:color w:val="000000"/>
          <w:spacing w:val="3"/>
          <w:sz w:val="28"/>
          <w:szCs w:val="28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Приложение 1</w:t>
      </w:r>
    </w:p>
    <w:p w:rsidR="007549A8" w:rsidRDefault="007549A8" w:rsidP="007549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</w:t>
      </w:r>
    </w:p>
    <w:p w:rsidR="007549A8" w:rsidRDefault="007549A8" w:rsidP="007549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обнародования </w:t>
      </w:r>
      <w:proofErr w:type="gramStart"/>
      <w:r>
        <w:rPr>
          <w:rFonts w:eastAsiaTheme="minorHAnsi"/>
          <w:sz w:val="28"/>
          <w:szCs w:val="28"/>
          <w:lang w:eastAsia="en-US"/>
        </w:rPr>
        <w:t>муниципальных</w:t>
      </w:r>
      <w:proofErr w:type="gramEnd"/>
    </w:p>
    <w:p w:rsidR="007549A8" w:rsidRDefault="007549A8" w:rsidP="007549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правовых актов</w:t>
      </w:r>
    </w:p>
    <w:p w:rsidR="007549A8" w:rsidRDefault="007549A8" w:rsidP="007549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СПРАВКА</w:t>
      </w:r>
    </w:p>
    <w:p w:rsidR="007549A8" w:rsidRDefault="007549A8" w:rsidP="007549A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 ОБНАРОДОВАНИИ </w:t>
      </w:r>
      <w:proofErr w:type="gramStart"/>
      <w:r>
        <w:rPr>
          <w:rFonts w:eastAsiaTheme="minorHAnsi"/>
          <w:sz w:val="28"/>
          <w:szCs w:val="28"/>
          <w:lang w:eastAsia="en-US"/>
        </w:rPr>
        <w:t>МУНИЦИПАЛЬНЫХ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ПРАВОВЫХ</w:t>
      </w:r>
    </w:p>
    <w:p w:rsidR="007549A8" w:rsidRDefault="007549A8" w:rsidP="007549A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АКТОВ ОРГАНОВ МЕСТНОГО САМОУПРАВЛЕНИЯ</w:t>
      </w:r>
    </w:p>
    <w:p w:rsidR="007549A8" w:rsidRDefault="007549A8" w:rsidP="007549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БЕРЕГОВОГО СЕЛЬСКОГО ПОСЕЛЕНИЯ</w:t>
      </w:r>
    </w:p>
    <w:p w:rsidR="007549A8" w:rsidRDefault="007549A8" w:rsidP="007549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Реквизиты муниципального правового акта:</w:t>
      </w:r>
    </w:p>
    <w:p w:rsidR="007549A8" w:rsidRDefault="007549A8" w:rsidP="007549A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муниципального правового акта,</w:t>
      </w:r>
    </w:p>
    <w:p w:rsidR="007549A8" w:rsidRDefault="007549A8" w:rsidP="007549A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 или должностное лицо местного самоуправления, принявшего (издавшего) данный акт,</w:t>
      </w:r>
    </w:p>
    <w:p w:rsidR="007549A8" w:rsidRDefault="007549A8" w:rsidP="007549A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номер и дата принятия (издания).</w:t>
      </w:r>
    </w:p>
    <w:p w:rsidR="007549A8" w:rsidRDefault="007549A8" w:rsidP="007549A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Место обнародования, в том числе адрес месторасположения.</w:t>
      </w:r>
    </w:p>
    <w:p w:rsidR="007549A8" w:rsidRDefault="007549A8" w:rsidP="007549A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Срок обнародования: с "__" _________ 20__ г. по "__" _________ 20__ г.</w:t>
      </w:r>
    </w:p>
    <w:p w:rsidR="007549A8" w:rsidRDefault="007549A8" w:rsidP="007549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>
        <w:rPr>
          <w:rFonts w:ascii="Courier New" w:eastAsiaTheme="minorHAnsi" w:hAnsi="Courier New" w:cs="Courier New"/>
          <w:sz w:val="20"/>
          <w:lang w:eastAsia="en-US"/>
        </w:rPr>
        <w:t>Должностное лицо                подпись                  __________________</w:t>
      </w:r>
    </w:p>
    <w:p w:rsidR="007549A8" w:rsidRDefault="007549A8" w:rsidP="007549A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7549A8" w:rsidRDefault="007549A8" w:rsidP="007549A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>
        <w:rPr>
          <w:rFonts w:ascii="Courier New" w:eastAsiaTheme="minorHAnsi" w:hAnsi="Courier New" w:cs="Courier New"/>
          <w:sz w:val="20"/>
          <w:lang w:eastAsia="en-US"/>
        </w:rPr>
        <w:t>М.П.</w:t>
      </w:r>
    </w:p>
    <w:p w:rsidR="007549A8" w:rsidRDefault="007549A8" w:rsidP="007549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2</w:t>
      </w:r>
    </w:p>
    <w:p w:rsidR="007549A8" w:rsidRDefault="007549A8" w:rsidP="007549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</w:t>
      </w:r>
    </w:p>
    <w:p w:rsidR="007549A8" w:rsidRDefault="007549A8" w:rsidP="007549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обнародования </w:t>
      </w:r>
      <w:proofErr w:type="gramStart"/>
      <w:r>
        <w:rPr>
          <w:rFonts w:eastAsiaTheme="minorHAnsi"/>
          <w:sz w:val="28"/>
          <w:szCs w:val="28"/>
          <w:lang w:eastAsia="en-US"/>
        </w:rPr>
        <w:t>муниципальных</w:t>
      </w:r>
      <w:proofErr w:type="gramEnd"/>
    </w:p>
    <w:p w:rsidR="007549A8" w:rsidRDefault="007549A8" w:rsidP="007549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правовых актов</w:t>
      </w:r>
    </w:p>
    <w:p w:rsidR="007549A8" w:rsidRDefault="007549A8" w:rsidP="007549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ЖУРНАЛ</w:t>
      </w:r>
    </w:p>
    <w:p w:rsidR="007549A8" w:rsidRDefault="007549A8" w:rsidP="007549A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УЧЕТА ОБНАРОДОВАНИЯ </w:t>
      </w:r>
      <w:proofErr w:type="gramStart"/>
      <w:r>
        <w:rPr>
          <w:rFonts w:eastAsiaTheme="minorHAnsi"/>
          <w:sz w:val="28"/>
          <w:szCs w:val="28"/>
          <w:lang w:eastAsia="en-US"/>
        </w:rPr>
        <w:t>МУНИЦИПАЛЬНЫХ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ПРАВОВЫХ</w:t>
      </w:r>
    </w:p>
    <w:p w:rsidR="007549A8" w:rsidRDefault="007549A8" w:rsidP="007549A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АКТОВ ОРГАНОВ МЕСТНОГО САМОУПРАВЛЕНИЯ</w:t>
      </w:r>
    </w:p>
    <w:p w:rsidR="007549A8" w:rsidRDefault="007549A8" w:rsidP="007549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БЕРЕГОВОГО СЕЛЬСКОГО ПОСЕЛЕНИЯ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700"/>
        <w:gridCol w:w="1757"/>
        <w:gridCol w:w="1815"/>
        <w:gridCol w:w="1757"/>
        <w:gridCol w:w="1873"/>
      </w:tblGrid>
      <w:tr w:rsidR="007549A8" w:rsidTr="0090419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A8" w:rsidRDefault="007549A8" w:rsidP="009041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A8" w:rsidRDefault="007549A8" w:rsidP="009041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Дата обнародования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A8" w:rsidRDefault="007549A8" w:rsidP="009041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МПА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A8" w:rsidRDefault="007549A8" w:rsidP="009041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Реквизиты МПА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A8" w:rsidRDefault="007549A8" w:rsidP="009041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Способ обнародования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A8" w:rsidRDefault="007549A8" w:rsidP="009041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Подпись ответственного специалиста</w:t>
            </w:r>
          </w:p>
        </w:tc>
      </w:tr>
      <w:tr w:rsidR="007549A8" w:rsidTr="0090419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A8" w:rsidRDefault="007549A8" w:rsidP="009041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A8" w:rsidRDefault="007549A8" w:rsidP="009041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A8" w:rsidRDefault="007549A8" w:rsidP="009041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A8" w:rsidRDefault="007549A8" w:rsidP="009041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A8" w:rsidRDefault="007549A8" w:rsidP="009041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A8" w:rsidRDefault="007549A8" w:rsidP="009041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7549A8" w:rsidTr="0090419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A8" w:rsidRDefault="007549A8" w:rsidP="009041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A8" w:rsidRDefault="007549A8" w:rsidP="009041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A8" w:rsidRDefault="007549A8" w:rsidP="009041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A8" w:rsidRDefault="007549A8" w:rsidP="009041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A8" w:rsidRDefault="007549A8" w:rsidP="009041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A8" w:rsidRDefault="007549A8" w:rsidP="009041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7549A8" w:rsidRDefault="007549A8" w:rsidP="007549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49A8" w:rsidRDefault="007549A8" w:rsidP="007549A8"/>
    <w:p w:rsidR="007549A8" w:rsidRDefault="007549A8" w:rsidP="007549A8">
      <w:pPr>
        <w:rPr>
          <w:i/>
          <w:sz w:val="28"/>
          <w:szCs w:val="28"/>
        </w:rPr>
      </w:pPr>
    </w:p>
    <w:p w:rsidR="007549A8" w:rsidRDefault="007549A8" w:rsidP="007549A8"/>
    <w:p w:rsidR="003056CE" w:rsidRDefault="003056CE" w:rsidP="003056C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</w:t>
      </w:r>
    </w:p>
    <w:sectPr w:rsidR="003056CE" w:rsidSect="003056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56CE"/>
    <w:rsid w:val="000E58BE"/>
    <w:rsid w:val="001A45D2"/>
    <w:rsid w:val="002C52E3"/>
    <w:rsid w:val="003056CE"/>
    <w:rsid w:val="003A3306"/>
    <w:rsid w:val="00635CB5"/>
    <w:rsid w:val="007549A8"/>
    <w:rsid w:val="00B461E6"/>
    <w:rsid w:val="00C403B0"/>
    <w:rsid w:val="00CC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C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056CE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6CE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Body Text"/>
    <w:basedOn w:val="a"/>
    <w:link w:val="a4"/>
    <w:rsid w:val="003056CE"/>
    <w:pPr>
      <w:jc w:val="center"/>
    </w:pPr>
    <w:rPr>
      <w:spacing w:val="20"/>
      <w:sz w:val="36"/>
    </w:rPr>
  </w:style>
  <w:style w:type="character" w:customStyle="1" w:styleId="a4">
    <w:name w:val="Основной текст Знак"/>
    <w:basedOn w:val="a0"/>
    <w:link w:val="a3"/>
    <w:rsid w:val="003056CE"/>
    <w:rPr>
      <w:rFonts w:ascii="Times New Roman" w:eastAsia="Times New Roman" w:hAnsi="Times New Roman" w:cs="Times New Roman"/>
      <w:spacing w:val="20"/>
      <w:sz w:val="36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3056CE"/>
    <w:pPr>
      <w:spacing w:before="120" w:after="120"/>
    </w:pPr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3056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6CE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Strong"/>
    <w:qFormat/>
    <w:rsid w:val="007549A8"/>
    <w:rPr>
      <w:b/>
      <w:bCs/>
    </w:rPr>
  </w:style>
  <w:style w:type="character" w:customStyle="1" w:styleId="a8">
    <w:name w:val="Стиль Строгий"/>
    <w:rsid w:val="007549A8"/>
    <w:rPr>
      <w:b/>
      <w:bCs/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00B49EDBDD09C63BABCF79CC7A4DD6448772DC88DAB36F0A8BAF1F2E97F47B8B18DA7005DDB565BF13FAE5981D03EB4BED4A8C8DE577315E35A005RDO6M" TargetMode="External"/><Relationship Id="rId5" Type="http://schemas.openxmlformats.org/officeDocument/2006/relationships/hyperlink" Target="consultantplus://offline/ref=1C00B49EDBDD09C63BABCF79CC7A4DD6448772DC88DAB36F0A8BAF1F2E97F47B8B18DA7005DDB565BF13FAE5911D03EB4BED4A8C8DE577315E35A005RDO6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1332</Words>
  <Characters>7598</Characters>
  <Application>Microsoft Office Word</Application>
  <DocSecurity>0</DocSecurity>
  <Lines>63</Lines>
  <Paragraphs>17</Paragraphs>
  <ScaleCrop>false</ScaleCrop>
  <Company>Microsoft</Company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Чиркина</dc:creator>
  <cp:lastModifiedBy>User</cp:lastModifiedBy>
  <cp:revision>2</cp:revision>
  <cp:lastPrinted>2020-06-22T05:04:00Z</cp:lastPrinted>
  <dcterms:created xsi:type="dcterms:W3CDTF">2020-06-22T09:12:00Z</dcterms:created>
  <dcterms:modified xsi:type="dcterms:W3CDTF">2020-06-22T09:12:00Z</dcterms:modified>
</cp:coreProperties>
</file>